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754" w:rsidRPr="006548CE" w:rsidRDefault="002A2754" w:rsidP="002A2754">
      <w:pPr>
        <w:rPr>
          <w:rFonts w:ascii="Tahoma" w:hAnsi="Tahoma" w:cs="Tahoma"/>
          <w:lang w:val="es-MX"/>
        </w:rPr>
      </w:pPr>
      <w:r w:rsidRPr="006548CE">
        <w:rPr>
          <w:rFonts w:ascii="Tahoma" w:hAnsi="Tahoma" w:cs="Tahoma"/>
          <w:lang w:val="es-MX"/>
        </w:rPr>
        <w:t>Bogotá, D.C.,</w:t>
      </w:r>
      <w:r>
        <w:rPr>
          <w:rFonts w:ascii="Tahoma" w:hAnsi="Tahoma" w:cs="Tahoma"/>
          <w:lang w:val="es-MX"/>
        </w:rPr>
        <w:t xml:space="preserve"> Abril 29 de 2014</w:t>
      </w:r>
    </w:p>
    <w:p w:rsidR="002A2754" w:rsidRPr="006548CE" w:rsidRDefault="002A2754" w:rsidP="002A2754">
      <w:pPr>
        <w:rPr>
          <w:rFonts w:ascii="Tahoma" w:hAnsi="Tahoma" w:cs="Tahoma"/>
          <w:lang w:val="es-MX"/>
        </w:rPr>
      </w:pPr>
    </w:p>
    <w:p w:rsidR="002A2754" w:rsidRPr="006548CE" w:rsidRDefault="002A2754" w:rsidP="002A2754">
      <w:pPr>
        <w:jc w:val="right"/>
        <w:rPr>
          <w:rFonts w:ascii="Tahoma" w:hAnsi="Tahoma" w:cs="Tahoma"/>
          <w:lang w:val="es-MX"/>
        </w:rPr>
      </w:pPr>
    </w:p>
    <w:p w:rsidR="002A2754" w:rsidRPr="006548CE" w:rsidRDefault="002A2754" w:rsidP="002A2754">
      <w:pPr>
        <w:rPr>
          <w:rFonts w:ascii="Tahoma" w:hAnsi="Tahoma" w:cs="Tahoma"/>
          <w:lang w:val="es-MX"/>
        </w:rPr>
      </w:pPr>
      <w:r>
        <w:rPr>
          <w:rFonts w:ascii="Tahoma" w:hAnsi="Tahoma" w:cs="Tahoma"/>
          <w:lang w:val="es-MX"/>
        </w:rPr>
        <w:t xml:space="preserve">Doctora </w:t>
      </w:r>
    </w:p>
    <w:p w:rsidR="002A2754" w:rsidRPr="00C57AF9" w:rsidRDefault="002A2754" w:rsidP="002A2754">
      <w:pPr>
        <w:rPr>
          <w:rFonts w:ascii="Tahoma" w:hAnsi="Tahoma" w:cs="Tahoma"/>
          <w:b/>
          <w:lang w:val="es-MX"/>
        </w:rPr>
      </w:pPr>
      <w:r w:rsidRPr="00C57AF9">
        <w:rPr>
          <w:rFonts w:ascii="Tahoma" w:hAnsi="Tahoma" w:cs="Tahoma"/>
          <w:b/>
          <w:lang w:val="es-MX"/>
        </w:rPr>
        <w:t>SARA MORENO NOVA</w:t>
      </w:r>
    </w:p>
    <w:p w:rsidR="002A2754" w:rsidRDefault="002A2754" w:rsidP="002A2754">
      <w:pPr>
        <w:rPr>
          <w:rFonts w:ascii="Tahoma" w:hAnsi="Tahoma" w:cs="Tahoma"/>
          <w:b/>
          <w:lang w:val="es-MX"/>
        </w:rPr>
      </w:pPr>
      <w:r w:rsidRPr="00E46B99">
        <w:rPr>
          <w:rFonts w:ascii="Tahoma" w:hAnsi="Tahoma" w:cs="Tahoma"/>
          <w:b/>
          <w:lang w:val="es-MX"/>
        </w:rPr>
        <w:t>Gerente de Gestión del Talento Humano</w:t>
      </w:r>
    </w:p>
    <w:p w:rsidR="002A2754" w:rsidRPr="006548CE" w:rsidRDefault="002A2754" w:rsidP="002A2754">
      <w:pPr>
        <w:rPr>
          <w:rFonts w:ascii="Tahoma" w:hAnsi="Tahoma" w:cs="Tahoma"/>
          <w:lang w:val="es-MX"/>
        </w:rPr>
      </w:pPr>
      <w:r w:rsidRPr="006548CE">
        <w:rPr>
          <w:rFonts w:ascii="Tahoma" w:hAnsi="Tahoma" w:cs="Tahoma"/>
          <w:lang w:val="es-MX"/>
        </w:rPr>
        <w:t>Contraloría General de la República</w:t>
      </w:r>
    </w:p>
    <w:p w:rsidR="002A2754" w:rsidRPr="006548CE" w:rsidRDefault="002A2754" w:rsidP="002A2754">
      <w:pPr>
        <w:rPr>
          <w:rFonts w:ascii="Tahoma" w:hAnsi="Tahoma" w:cs="Tahoma"/>
          <w:lang w:val="es-MX"/>
        </w:rPr>
      </w:pPr>
      <w:r w:rsidRPr="006548CE">
        <w:rPr>
          <w:rFonts w:ascii="Tahoma" w:hAnsi="Tahoma" w:cs="Tahoma"/>
          <w:lang w:val="es-MX"/>
        </w:rPr>
        <w:t>Ciudad</w:t>
      </w:r>
    </w:p>
    <w:p w:rsidR="002A2754" w:rsidRPr="006548CE" w:rsidRDefault="002A2754" w:rsidP="002A2754">
      <w:pPr>
        <w:rPr>
          <w:rFonts w:ascii="Tahoma" w:hAnsi="Tahoma" w:cs="Tahoma"/>
          <w:lang w:val="es-MX"/>
        </w:rPr>
      </w:pPr>
    </w:p>
    <w:p w:rsidR="002A2754" w:rsidRDefault="002A2754" w:rsidP="002A2754">
      <w:pPr>
        <w:rPr>
          <w:rFonts w:ascii="Tahoma" w:hAnsi="Tahoma" w:cs="Tahoma"/>
          <w:lang w:val="es-MX"/>
        </w:rPr>
      </w:pPr>
    </w:p>
    <w:p w:rsidR="002A2754" w:rsidRDefault="002A2754" w:rsidP="002A2754">
      <w:pPr>
        <w:rPr>
          <w:rFonts w:ascii="Tahoma" w:hAnsi="Tahoma" w:cs="Tahoma"/>
          <w:lang w:val="es-MX"/>
        </w:rPr>
      </w:pPr>
      <w:r w:rsidRPr="006548CE">
        <w:rPr>
          <w:rFonts w:ascii="Tahoma" w:hAnsi="Tahoma" w:cs="Tahoma"/>
          <w:lang w:val="es-MX"/>
        </w:rPr>
        <w:t>Respetad</w:t>
      </w:r>
      <w:r>
        <w:rPr>
          <w:rFonts w:ascii="Tahoma" w:hAnsi="Tahoma" w:cs="Tahoma"/>
          <w:lang w:val="es-MX"/>
        </w:rPr>
        <w:t>a Doctora:</w:t>
      </w:r>
    </w:p>
    <w:p w:rsidR="002A2754" w:rsidRPr="006548CE" w:rsidRDefault="002A2754" w:rsidP="002A2754">
      <w:pPr>
        <w:rPr>
          <w:rFonts w:ascii="Tahoma" w:hAnsi="Tahoma" w:cs="Tahoma"/>
          <w:lang w:val="es-MX"/>
        </w:rPr>
      </w:pPr>
    </w:p>
    <w:p w:rsidR="002A2754" w:rsidRPr="00730132" w:rsidRDefault="002A2754" w:rsidP="002A2754">
      <w:pPr>
        <w:jc w:val="both"/>
        <w:rPr>
          <w:rFonts w:ascii="Tahoma" w:hAnsi="Tahoma" w:cs="Tahoma"/>
          <w:bCs/>
          <w:lang w:val="es-MX"/>
        </w:rPr>
      </w:pPr>
      <w:r>
        <w:rPr>
          <w:rFonts w:ascii="Tahoma" w:hAnsi="Tahoma" w:cs="Tahoma"/>
          <w:bCs/>
          <w:lang w:val="es-MX"/>
        </w:rPr>
        <w:t>E</w:t>
      </w:r>
      <w:r w:rsidRPr="00730132">
        <w:rPr>
          <w:rFonts w:ascii="Tahoma" w:hAnsi="Tahoma" w:cs="Tahoma"/>
          <w:bCs/>
          <w:lang w:val="es-MX"/>
        </w:rPr>
        <w:t xml:space="preserve">l Presidente de la República </w:t>
      </w:r>
      <w:r>
        <w:rPr>
          <w:rFonts w:ascii="Tahoma" w:hAnsi="Tahoma" w:cs="Tahoma"/>
          <w:bCs/>
          <w:lang w:val="es-MX"/>
        </w:rPr>
        <w:t>m</w:t>
      </w:r>
      <w:r w:rsidRPr="00730132">
        <w:rPr>
          <w:rFonts w:ascii="Tahoma" w:hAnsi="Tahoma" w:cs="Tahoma"/>
          <w:bCs/>
          <w:lang w:val="es-MX"/>
        </w:rPr>
        <w:t>ediante el Decreto N</w:t>
      </w:r>
      <w:r>
        <w:rPr>
          <w:rFonts w:ascii="Tahoma" w:hAnsi="Tahoma" w:cs="Tahoma"/>
          <w:bCs/>
          <w:lang w:val="es-MX"/>
        </w:rPr>
        <w:t>o.</w:t>
      </w:r>
      <w:r w:rsidRPr="00730132">
        <w:rPr>
          <w:rFonts w:ascii="Tahoma" w:hAnsi="Tahoma" w:cs="Tahoma"/>
          <w:bCs/>
          <w:lang w:val="es-MX"/>
        </w:rPr>
        <w:t>2374 de 2006</w:t>
      </w:r>
      <w:r>
        <w:rPr>
          <w:rFonts w:ascii="Tahoma" w:hAnsi="Tahoma" w:cs="Tahoma"/>
          <w:bCs/>
          <w:lang w:val="es-MX"/>
        </w:rPr>
        <w:t xml:space="preserve"> (artículo 1o.)</w:t>
      </w:r>
      <w:r w:rsidRPr="00730132">
        <w:rPr>
          <w:rFonts w:ascii="Tahoma" w:hAnsi="Tahoma" w:cs="Tahoma"/>
          <w:bCs/>
          <w:lang w:val="es-MX"/>
        </w:rPr>
        <w:t>, creó una prima especial para los funcionarios de la Contraloría General de la República</w:t>
      </w:r>
      <w:r>
        <w:rPr>
          <w:rFonts w:ascii="Tahoma" w:hAnsi="Tahoma" w:cs="Tahoma"/>
          <w:bCs/>
          <w:lang w:val="es-MX"/>
        </w:rPr>
        <w:t xml:space="preserve"> (CGR)</w:t>
      </w:r>
      <w:r w:rsidRPr="00730132">
        <w:rPr>
          <w:rFonts w:ascii="Tahoma" w:hAnsi="Tahoma" w:cs="Tahoma"/>
          <w:bCs/>
          <w:lang w:val="es-MX"/>
        </w:rPr>
        <w:t xml:space="preserve">, denominada prima fiscal, </w:t>
      </w:r>
      <w:r>
        <w:rPr>
          <w:rFonts w:ascii="Tahoma" w:hAnsi="Tahoma" w:cs="Tahoma"/>
          <w:bCs/>
          <w:lang w:val="es-MX"/>
        </w:rPr>
        <w:t>en los siguientes términos:</w:t>
      </w:r>
      <w:r w:rsidRPr="00730132">
        <w:rPr>
          <w:rFonts w:ascii="Tahoma" w:hAnsi="Tahoma" w:cs="Tahoma"/>
          <w:bCs/>
          <w:lang w:val="es-MX"/>
        </w:rPr>
        <w:t xml:space="preserve"> </w:t>
      </w:r>
    </w:p>
    <w:p w:rsidR="002A2754" w:rsidRDefault="002A2754" w:rsidP="002A2754">
      <w:pPr>
        <w:rPr>
          <w:rFonts w:ascii="Tahoma" w:hAnsi="Tahoma" w:cs="Tahoma"/>
          <w:lang w:val="es-MX"/>
        </w:rPr>
      </w:pPr>
    </w:p>
    <w:p w:rsidR="002A2754" w:rsidRPr="007F2599" w:rsidRDefault="002A2754" w:rsidP="002A2754">
      <w:pPr>
        <w:ind w:left="180" w:right="301"/>
        <w:jc w:val="both"/>
        <w:rPr>
          <w:rFonts w:ascii="Tahoma" w:hAnsi="Tahoma" w:cs="Tahoma"/>
          <w:lang w:val="es-MX"/>
        </w:rPr>
      </w:pPr>
      <w:r w:rsidRPr="007F2599">
        <w:rPr>
          <w:rFonts w:ascii="Tahoma" w:hAnsi="Tahoma" w:cs="Tahoma"/>
          <w:i/>
          <w:lang w:val="es-MX"/>
        </w:rPr>
        <w:t xml:space="preserve">“ARTÍCULO 1o. Créase para los funcionarios de la Contraloría General de la República, por una sola vez y </w:t>
      </w:r>
      <w:r w:rsidRPr="007F2599">
        <w:rPr>
          <w:rFonts w:ascii="Tahoma" w:hAnsi="Tahoma" w:cs="Tahoma"/>
          <w:b/>
          <w:i/>
          <w:lang w:val="es-MX"/>
        </w:rPr>
        <w:t>sin carácter salarial para ningún efecto legal</w:t>
      </w:r>
      <w:r w:rsidRPr="007F2599">
        <w:rPr>
          <w:rFonts w:ascii="Tahoma" w:hAnsi="Tahoma" w:cs="Tahoma"/>
          <w:i/>
          <w:lang w:val="es-MX"/>
        </w:rPr>
        <w:t>, una prima fiscal equivalente a un mes de salario que corresponda al cargo desempeñado a 15 de junio de 2006, pagadera en la primera quincena del mes de julio de 2006, a quienes hayan laborado entre el 16 de junio de 2005 y el 15 de junio de 2006.</w:t>
      </w:r>
      <w:r>
        <w:rPr>
          <w:rFonts w:ascii="Tahoma" w:hAnsi="Tahoma" w:cs="Tahoma"/>
          <w:i/>
          <w:lang w:val="es-MX"/>
        </w:rPr>
        <w:t>”</w:t>
      </w:r>
      <w:r>
        <w:rPr>
          <w:rFonts w:ascii="Tahoma" w:hAnsi="Tahoma" w:cs="Tahoma"/>
          <w:lang w:val="es-MX"/>
        </w:rPr>
        <w:t xml:space="preserve">  (Negrillas fuera de texto).</w:t>
      </w:r>
    </w:p>
    <w:p w:rsidR="002A2754" w:rsidRDefault="002A2754" w:rsidP="002A2754">
      <w:pPr>
        <w:rPr>
          <w:rFonts w:ascii="Tahoma" w:hAnsi="Tahoma" w:cs="Tahoma"/>
          <w:lang w:val="es-MX"/>
        </w:rPr>
      </w:pPr>
    </w:p>
    <w:p w:rsidR="002A2754" w:rsidRPr="00026849" w:rsidRDefault="002A2754" w:rsidP="002A2754">
      <w:pPr>
        <w:jc w:val="both"/>
        <w:rPr>
          <w:rFonts w:ascii="Tahoma" w:hAnsi="Tahoma" w:cs="Tahoma"/>
          <w:lang w:val="es-MX"/>
        </w:rPr>
      </w:pPr>
      <w:r>
        <w:rPr>
          <w:rFonts w:ascii="Tahoma" w:hAnsi="Tahoma" w:cs="Tahoma"/>
          <w:lang w:val="es-MX"/>
        </w:rPr>
        <w:t>Este artículo fue demandado ante el Consejo de Estado mediante la</w:t>
      </w:r>
      <w:r w:rsidRPr="00267C26">
        <w:rPr>
          <w:rFonts w:ascii="Tahoma" w:hAnsi="Tahoma" w:cs="Tahoma"/>
          <w:lang w:val="es-MX"/>
        </w:rPr>
        <w:t xml:space="preserve"> acción de nulidad </w:t>
      </w:r>
      <w:r>
        <w:rPr>
          <w:rFonts w:ascii="Tahoma" w:hAnsi="Tahoma" w:cs="Tahoma"/>
          <w:lang w:val="es-MX"/>
        </w:rPr>
        <w:t>correspondiente y, en desarrollo de dicha demanda (</w:t>
      </w:r>
      <w:r w:rsidRPr="00F736C7">
        <w:rPr>
          <w:rFonts w:ascii="Tahoma" w:hAnsi="Tahoma" w:cs="Tahoma"/>
          <w:lang w:val="es-MX"/>
        </w:rPr>
        <w:t>Radica</w:t>
      </w:r>
      <w:r>
        <w:rPr>
          <w:rFonts w:ascii="Tahoma" w:hAnsi="Tahoma" w:cs="Tahoma"/>
          <w:lang w:val="es-MX"/>
        </w:rPr>
        <w:t xml:space="preserve">do </w:t>
      </w:r>
      <w:r w:rsidRPr="00F736C7">
        <w:rPr>
          <w:rFonts w:ascii="Tahoma" w:hAnsi="Tahoma" w:cs="Tahoma"/>
          <w:lang w:val="es-MX"/>
        </w:rPr>
        <w:t>11001-</w:t>
      </w:r>
      <w:r>
        <w:rPr>
          <w:rFonts w:ascii="Tahoma" w:hAnsi="Tahoma" w:cs="Tahoma"/>
          <w:lang w:val="es-MX"/>
        </w:rPr>
        <w:t xml:space="preserve">03-25 000-2009-00134-00), esta Corte consideró que </w:t>
      </w:r>
      <w:r w:rsidRPr="00026849">
        <w:rPr>
          <w:rFonts w:ascii="Tahoma" w:hAnsi="Tahoma" w:cs="Tahoma"/>
          <w:lang w:val="es-MX"/>
        </w:rPr>
        <w:t>la normativa que en este caso expidió el Gobierno determinando que la prima fiscal no constituía factor salarial para ningún efecto, va en contravía de las disposiciones constitucionales y legales pre</w:t>
      </w:r>
      <w:r>
        <w:rPr>
          <w:rFonts w:ascii="Tahoma" w:hAnsi="Tahoma" w:cs="Tahoma"/>
          <w:lang w:val="es-MX"/>
        </w:rPr>
        <w:t>existentes y</w:t>
      </w:r>
      <w:r w:rsidRPr="00026849">
        <w:rPr>
          <w:rFonts w:ascii="Tahoma" w:hAnsi="Tahoma" w:cs="Tahoma"/>
          <w:lang w:val="es-MX"/>
        </w:rPr>
        <w:t>,  por</w:t>
      </w:r>
      <w:r>
        <w:rPr>
          <w:rFonts w:ascii="Tahoma" w:hAnsi="Tahoma" w:cs="Tahoma"/>
          <w:lang w:val="es-MX"/>
        </w:rPr>
        <w:t xml:space="preserve"> tanto, </w:t>
      </w:r>
      <w:r w:rsidRPr="00026849">
        <w:rPr>
          <w:rFonts w:ascii="Tahoma" w:hAnsi="Tahoma" w:cs="Tahoma"/>
          <w:lang w:val="es-MX"/>
        </w:rPr>
        <w:t>deb</w:t>
      </w:r>
      <w:r>
        <w:rPr>
          <w:rFonts w:ascii="Tahoma" w:hAnsi="Tahoma" w:cs="Tahoma"/>
          <w:lang w:val="es-MX"/>
        </w:rPr>
        <w:t>ía</w:t>
      </w:r>
      <w:r w:rsidRPr="00026849">
        <w:rPr>
          <w:rFonts w:ascii="Tahoma" w:hAnsi="Tahoma" w:cs="Tahoma"/>
          <w:lang w:val="es-MX"/>
        </w:rPr>
        <w:t xml:space="preserve"> ser anulada, tal como se disp</w:t>
      </w:r>
      <w:r>
        <w:rPr>
          <w:rFonts w:ascii="Tahoma" w:hAnsi="Tahoma" w:cs="Tahoma"/>
          <w:lang w:val="es-MX"/>
        </w:rPr>
        <w:t xml:space="preserve">uso en </w:t>
      </w:r>
      <w:r w:rsidRPr="00026849">
        <w:rPr>
          <w:rFonts w:ascii="Tahoma" w:hAnsi="Tahoma" w:cs="Tahoma"/>
          <w:lang w:val="es-MX"/>
        </w:rPr>
        <w:t>la parte resolutiva de esta providencia.</w:t>
      </w:r>
    </w:p>
    <w:p w:rsidR="002A2754" w:rsidRDefault="002A2754" w:rsidP="002A2754">
      <w:pPr>
        <w:jc w:val="both"/>
        <w:rPr>
          <w:rFonts w:ascii="Tahoma" w:hAnsi="Tahoma" w:cs="Tahoma"/>
          <w:lang w:val="es-MX"/>
        </w:rPr>
      </w:pPr>
    </w:p>
    <w:p w:rsidR="002A2754" w:rsidRDefault="002A2754" w:rsidP="002A2754">
      <w:pPr>
        <w:jc w:val="both"/>
        <w:rPr>
          <w:rFonts w:ascii="Tahoma" w:hAnsi="Tahoma" w:cs="Tahoma"/>
          <w:lang w:val="es-MX"/>
        </w:rPr>
      </w:pPr>
      <w:r>
        <w:rPr>
          <w:rFonts w:ascii="Tahoma" w:hAnsi="Tahoma" w:cs="Tahoma"/>
          <w:i/>
          <w:lang w:val="es-MX"/>
        </w:rPr>
        <w:t>“</w:t>
      </w:r>
      <w:r w:rsidRPr="00694A39">
        <w:rPr>
          <w:rFonts w:ascii="Tahoma" w:hAnsi="Tahoma" w:cs="Tahoma"/>
          <w:i/>
          <w:lang w:val="es-MX"/>
        </w:rPr>
        <w:t>Dec</w:t>
      </w:r>
      <w:r>
        <w:rPr>
          <w:rFonts w:ascii="Tahoma" w:hAnsi="Tahoma" w:cs="Tahoma"/>
          <w:i/>
          <w:lang w:val="es-MX"/>
        </w:rPr>
        <w:t>lárase nula la expresión ‘…</w:t>
      </w:r>
      <w:r w:rsidRPr="00694A39">
        <w:rPr>
          <w:rFonts w:ascii="Tahoma" w:hAnsi="Tahoma" w:cs="Tahoma"/>
          <w:i/>
          <w:lang w:val="es-MX"/>
        </w:rPr>
        <w:t xml:space="preserve"> sin carácter sa</w:t>
      </w:r>
      <w:r>
        <w:rPr>
          <w:rFonts w:ascii="Tahoma" w:hAnsi="Tahoma" w:cs="Tahoma"/>
          <w:i/>
          <w:lang w:val="es-MX"/>
        </w:rPr>
        <w:t>larial para ningún efecto legal’</w:t>
      </w:r>
      <w:r w:rsidRPr="00694A39">
        <w:rPr>
          <w:rFonts w:ascii="Tahoma" w:hAnsi="Tahoma" w:cs="Tahoma"/>
          <w:i/>
          <w:lang w:val="es-MX"/>
        </w:rPr>
        <w:t>, contenida en</w:t>
      </w:r>
      <w:r>
        <w:rPr>
          <w:rFonts w:ascii="Tahoma" w:hAnsi="Tahoma" w:cs="Tahoma"/>
          <w:i/>
          <w:lang w:val="es-MX"/>
        </w:rPr>
        <w:t xml:space="preserve"> el artículo 1o. del Decreto N°</w:t>
      </w:r>
      <w:r w:rsidRPr="00694A39">
        <w:rPr>
          <w:rFonts w:ascii="Tahoma" w:hAnsi="Tahoma" w:cs="Tahoma"/>
          <w:i/>
          <w:lang w:val="es-MX"/>
        </w:rPr>
        <w:t>2374 de 17 de julio de 2006</w:t>
      </w:r>
      <w:r>
        <w:rPr>
          <w:rFonts w:ascii="Tahoma" w:hAnsi="Tahoma" w:cs="Tahoma"/>
          <w:i/>
          <w:lang w:val="es-MX"/>
        </w:rPr>
        <w:t xml:space="preserve"> …</w:t>
      </w:r>
      <w:r w:rsidRPr="00694A39">
        <w:rPr>
          <w:rFonts w:ascii="Tahoma" w:hAnsi="Tahoma" w:cs="Tahoma"/>
          <w:i/>
          <w:lang w:val="es-MX"/>
        </w:rPr>
        <w:t>”</w:t>
      </w:r>
      <w:r>
        <w:rPr>
          <w:rFonts w:ascii="Tahoma" w:hAnsi="Tahoma" w:cs="Tahoma"/>
          <w:i/>
          <w:lang w:val="es-MX"/>
        </w:rPr>
        <w:t xml:space="preserve">, </w:t>
      </w:r>
      <w:r w:rsidRPr="004D29FF">
        <w:rPr>
          <w:rFonts w:ascii="Tahoma" w:hAnsi="Tahoma" w:cs="Tahoma"/>
          <w:lang w:val="es-MX"/>
        </w:rPr>
        <w:t>lo c</w:t>
      </w:r>
      <w:r>
        <w:rPr>
          <w:rFonts w:ascii="Tahoma" w:hAnsi="Tahoma" w:cs="Tahoma"/>
          <w:lang w:val="es-MX"/>
        </w:rPr>
        <w:t>ual significa que dicha prima sí</w:t>
      </w:r>
      <w:r w:rsidRPr="004D29FF">
        <w:rPr>
          <w:rFonts w:ascii="Tahoma" w:hAnsi="Tahoma" w:cs="Tahoma"/>
          <w:lang w:val="es-MX"/>
        </w:rPr>
        <w:t xml:space="preserve"> posee carácter salarial y, por ende</w:t>
      </w:r>
      <w:r>
        <w:rPr>
          <w:rFonts w:ascii="Tahoma" w:hAnsi="Tahoma" w:cs="Tahoma"/>
          <w:lang w:val="es-MX"/>
        </w:rPr>
        <w:t>, afecta prestaciones sociales y emolumentos de los funcionarios de la CGR en cuya liquidación debe ser incorporada la doceava correspondiente a esta prima fiscal.</w:t>
      </w:r>
    </w:p>
    <w:p w:rsidR="002A2754" w:rsidRDefault="002A2754" w:rsidP="002A2754">
      <w:pPr>
        <w:jc w:val="both"/>
        <w:rPr>
          <w:rFonts w:ascii="Tahoma" w:hAnsi="Tahoma" w:cs="Tahoma"/>
          <w:lang w:val="es-MX"/>
        </w:rPr>
      </w:pPr>
    </w:p>
    <w:p w:rsidR="002A2754" w:rsidRDefault="002A2754" w:rsidP="002A2754">
      <w:pPr>
        <w:jc w:val="both"/>
        <w:rPr>
          <w:rFonts w:ascii="Tahoma" w:hAnsi="Tahoma" w:cs="Tahoma"/>
          <w:lang w:val="es-MX"/>
        </w:rPr>
      </w:pPr>
      <w:r>
        <w:rPr>
          <w:rFonts w:ascii="Tahoma" w:hAnsi="Tahoma" w:cs="Tahoma"/>
          <w:lang w:val="es-MX"/>
        </w:rPr>
        <w:t xml:space="preserve">Por lo anterior, </w:t>
      </w:r>
      <w:r w:rsidRPr="00887F17">
        <w:rPr>
          <w:rFonts w:ascii="Tahoma" w:hAnsi="Tahoma" w:cs="Tahoma"/>
          <w:lang w:val="es-MX"/>
        </w:rPr>
        <w:t>amparad</w:t>
      </w:r>
      <w:r>
        <w:rPr>
          <w:rFonts w:ascii="Tahoma" w:hAnsi="Tahoma" w:cs="Tahoma"/>
          <w:lang w:val="es-MX"/>
        </w:rPr>
        <w:t>os</w:t>
      </w:r>
      <w:r w:rsidRPr="00887F17">
        <w:rPr>
          <w:rFonts w:ascii="Tahoma" w:hAnsi="Tahoma" w:cs="Tahoma"/>
          <w:lang w:val="es-MX"/>
        </w:rPr>
        <w:t xml:space="preserve"> en el artículo 23 de la Constitución Política de 1991, para que sea resuelto </w:t>
      </w:r>
      <w:r>
        <w:rPr>
          <w:rFonts w:ascii="Tahoma" w:hAnsi="Tahoma" w:cs="Tahoma"/>
          <w:lang w:val="es-MX"/>
        </w:rPr>
        <w:t>“</w:t>
      </w:r>
      <w:r w:rsidRPr="00887F17">
        <w:rPr>
          <w:rFonts w:ascii="Tahoma" w:hAnsi="Tahoma" w:cs="Tahoma"/>
          <w:lang w:val="es-MX"/>
        </w:rPr>
        <w:t>de fondo</w:t>
      </w:r>
      <w:r>
        <w:rPr>
          <w:rFonts w:ascii="Tahoma" w:hAnsi="Tahoma" w:cs="Tahoma"/>
          <w:lang w:val="es-MX"/>
        </w:rPr>
        <w:t>”</w:t>
      </w:r>
      <w:r w:rsidRPr="00887F17">
        <w:rPr>
          <w:rFonts w:ascii="Tahoma" w:hAnsi="Tahoma" w:cs="Tahoma"/>
          <w:lang w:val="es-MX"/>
        </w:rPr>
        <w:t xml:space="preserve"> y dentro de los términos establecidos por ley, por la Directiva Presidencial 00004 registrada en el Diario Oficial No.47.357 de mayo 22 de 2009 y, en especial, por los estipulados en el Código Contencioso Administrativo,</w:t>
      </w:r>
      <w:r>
        <w:rPr>
          <w:rFonts w:ascii="Tahoma" w:hAnsi="Tahoma" w:cs="Tahoma"/>
          <w:lang w:val="es-MX"/>
        </w:rPr>
        <w:t xml:space="preserve"> nos permitimos, de forma respetuosa, hacer a usted la siguiente </w:t>
      </w:r>
    </w:p>
    <w:p w:rsidR="002A2754" w:rsidRDefault="002A2754" w:rsidP="002A2754">
      <w:pPr>
        <w:jc w:val="both"/>
        <w:rPr>
          <w:rFonts w:ascii="Tahoma" w:hAnsi="Tahoma" w:cs="Tahoma"/>
          <w:lang w:val="es-MX"/>
        </w:rPr>
      </w:pPr>
    </w:p>
    <w:p w:rsidR="002A2754" w:rsidRPr="00887F17" w:rsidRDefault="002A2754" w:rsidP="002A2754">
      <w:pPr>
        <w:jc w:val="center"/>
        <w:rPr>
          <w:rFonts w:ascii="Tahoma" w:hAnsi="Tahoma" w:cs="Tahoma"/>
          <w:b/>
          <w:lang w:val="es-MX"/>
        </w:rPr>
      </w:pPr>
      <w:r w:rsidRPr="00887F17">
        <w:rPr>
          <w:rFonts w:ascii="Tahoma" w:hAnsi="Tahoma" w:cs="Tahoma"/>
          <w:b/>
          <w:lang w:val="es-MX"/>
        </w:rPr>
        <w:t>SOLICITUD EXPRESA</w:t>
      </w:r>
    </w:p>
    <w:p w:rsidR="002A2754" w:rsidRDefault="002A2754" w:rsidP="002A2754">
      <w:pPr>
        <w:jc w:val="center"/>
        <w:rPr>
          <w:rFonts w:ascii="Tahoma" w:hAnsi="Tahoma" w:cs="Tahoma"/>
          <w:lang w:val="es-MX"/>
        </w:rPr>
      </w:pPr>
    </w:p>
    <w:p w:rsidR="002A2754" w:rsidRDefault="002A2754" w:rsidP="002A2754">
      <w:pPr>
        <w:jc w:val="both"/>
        <w:rPr>
          <w:rFonts w:ascii="Tahoma" w:hAnsi="Tahoma" w:cs="Tahoma"/>
          <w:lang w:val="es-MX"/>
        </w:rPr>
      </w:pPr>
      <w:r>
        <w:rPr>
          <w:rFonts w:ascii="Tahoma" w:hAnsi="Tahoma" w:cs="Tahoma"/>
          <w:lang w:val="es-MX"/>
        </w:rPr>
        <w:t xml:space="preserve">Ordenar a quien corresponda que, en acatamiento a dicho mandato judicial, sean reliquidadas y pagadas a favor de </w:t>
      </w:r>
      <w:r w:rsidR="00935050">
        <w:rPr>
          <w:rFonts w:ascii="Tahoma" w:hAnsi="Tahoma" w:cs="Tahoma"/>
          <w:lang w:val="es-MX"/>
        </w:rPr>
        <w:t>_______________________Con cedula de ciudadanía No __________________</w:t>
      </w:r>
      <w:r>
        <w:rPr>
          <w:rFonts w:ascii="Tahoma" w:hAnsi="Tahoma" w:cs="Tahoma"/>
          <w:lang w:val="es-MX"/>
        </w:rPr>
        <w:t xml:space="preserve">las prestaciones sociales y demás </w:t>
      </w:r>
      <w:r>
        <w:rPr>
          <w:rFonts w:ascii="Tahoma" w:hAnsi="Tahoma" w:cs="Tahoma"/>
          <w:lang w:val="es-MX"/>
        </w:rPr>
        <w:lastRenderedPageBreak/>
        <w:t>emolumentos en cuya liquidación debió incorporarse la doceava correspondiente a la prima fiscal, tales como:</w:t>
      </w:r>
    </w:p>
    <w:p w:rsidR="002A2754" w:rsidRPr="00233249" w:rsidRDefault="002A2754" w:rsidP="002A2754">
      <w:pPr>
        <w:jc w:val="both"/>
        <w:rPr>
          <w:rFonts w:ascii="Tahoma" w:hAnsi="Tahoma" w:cs="Tahoma"/>
          <w:sz w:val="12"/>
          <w:szCs w:val="12"/>
          <w:lang w:val="es-MX"/>
        </w:rPr>
      </w:pPr>
    </w:p>
    <w:p w:rsidR="002A2754" w:rsidRPr="00CF60AC" w:rsidRDefault="002A2754" w:rsidP="002A2754">
      <w:pPr>
        <w:numPr>
          <w:ilvl w:val="0"/>
          <w:numId w:val="1"/>
        </w:numPr>
        <w:tabs>
          <w:tab w:val="clear" w:pos="720"/>
          <w:tab w:val="num" w:pos="360"/>
        </w:tabs>
        <w:ind w:left="360" w:hanging="180"/>
        <w:jc w:val="both"/>
        <w:rPr>
          <w:rFonts w:ascii="Tahoma" w:hAnsi="Tahoma" w:cs="Tahoma"/>
          <w:lang w:val="es-MX"/>
        </w:rPr>
      </w:pPr>
      <w:r>
        <w:rPr>
          <w:rFonts w:ascii="Tahoma" w:hAnsi="Tahoma" w:cs="Tahoma"/>
          <w:lang w:val="es-MX"/>
        </w:rPr>
        <w:t>Cesantías</w:t>
      </w:r>
      <w:r w:rsidRPr="00CF60AC">
        <w:rPr>
          <w:rFonts w:ascii="Tahoma" w:hAnsi="Tahoma" w:cs="Tahoma"/>
          <w:lang w:val="es-MX"/>
        </w:rPr>
        <w:t xml:space="preserve">. </w:t>
      </w:r>
    </w:p>
    <w:p w:rsidR="002A2754" w:rsidRPr="00CF60AC" w:rsidRDefault="002A2754" w:rsidP="002A2754">
      <w:pPr>
        <w:ind w:left="180"/>
        <w:jc w:val="both"/>
        <w:rPr>
          <w:rFonts w:ascii="Tahoma" w:hAnsi="Tahoma" w:cs="Tahoma"/>
          <w:sz w:val="8"/>
          <w:szCs w:val="8"/>
          <w:lang w:val="es-MX"/>
        </w:rPr>
      </w:pPr>
    </w:p>
    <w:p w:rsidR="002A2754" w:rsidRPr="00CF60AC" w:rsidRDefault="002A2754" w:rsidP="002A2754">
      <w:pPr>
        <w:numPr>
          <w:ilvl w:val="0"/>
          <w:numId w:val="1"/>
        </w:numPr>
        <w:tabs>
          <w:tab w:val="clear" w:pos="720"/>
          <w:tab w:val="num" w:pos="360"/>
        </w:tabs>
        <w:ind w:left="360" w:hanging="180"/>
        <w:jc w:val="both"/>
        <w:rPr>
          <w:rFonts w:ascii="Tahoma" w:hAnsi="Tahoma" w:cs="Tahoma"/>
          <w:highlight w:val="yellow"/>
          <w:lang w:val="es-MX"/>
        </w:rPr>
      </w:pPr>
      <w:r w:rsidRPr="00CF60AC">
        <w:rPr>
          <w:rFonts w:ascii="Tahoma" w:hAnsi="Tahoma" w:cs="Tahoma"/>
          <w:lang w:val="es-MX"/>
        </w:rPr>
        <w:t>Intereses sobre cesantías desde el 2006 a la fecha (los correspondientes a la doceava de</w:t>
      </w:r>
      <w:r>
        <w:rPr>
          <w:rFonts w:ascii="Tahoma" w:hAnsi="Tahoma" w:cs="Tahoma"/>
          <w:lang w:val="es-MX"/>
        </w:rPr>
        <w:t xml:space="preserve"> la prima fiscal que debió incorporarse al monto anual de mis cesantía</w:t>
      </w:r>
      <w:r w:rsidRPr="00CF60AC">
        <w:rPr>
          <w:rFonts w:ascii="Tahoma" w:hAnsi="Tahoma" w:cs="Tahoma"/>
          <w:lang w:val="es-MX"/>
        </w:rPr>
        <w:t>s).</w:t>
      </w:r>
    </w:p>
    <w:p w:rsidR="002A2754" w:rsidRPr="00233249" w:rsidRDefault="002A2754" w:rsidP="002A2754">
      <w:pPr>
        <w:ind w:left="180"/>
        <w:jc w:val="both"/>
        <w:rPr>
          <w:rFonts w:ascii="Tahoma" w:hAnsi="Tahoma" w:cs="Tahoma"/>
          <w:sz w:val="8"/>
          <w:szCs w:val="8"/>
          <w:lang w:val="es-MX"/>
        </w:rPr>
      </w:pPr>
      <w:r>
        <w:rPr>
          <w:rFonts w:ascii="Tahoma" w:hAnsi="Tahoma" w:cs="Tahoma"/>
          <w:lang w:val="es-MX"/>
        </w:rPr>
        <w:t xml:space="preserve"> </w:t>
      </w:r>
    </w:p>
    <w:p w:rsidR="002A2754" w:rsidRDefault="002A2754" w:rsidP="002A2754">
      <w:pPr>
        <w:numPr>
          <w:ilvl w:val="0"/>
          <w:numId w:val="1"/>
        </w:numPr>
        <w:tabs>
          <w:tab w:val="clear" w:pos="720"/>
          <w:tab w:val="num" w:pos="360"/>
        </w:tabs>
        <w:ind w:left="360" w:hanging="180"/>
        <w:jc w:val="both"/>
        <w:rPr>
          <w:rFonts w:ascii="Tahoma" w:hAnsi="Tahoma" w:cs="Tahoma"/>
          <w:lang w:val="es-MX"/>
        </w:rPr>
      </w:pPr>
      <w:r>
        <w:rPr>
          <w:rFonts w:ascii="Tahoma" w:hAnsi="Tahoma" w:cs="Tahoma"/>
          <w:lang w:val="es-MX"/>
        </w:rPr>
        <w:t>Primas legales y extralegales.</w:t>
      </w:r>
    </w:p>
    <w:p w:rsidR="002A2754" w:rsidRPr="00233249" w:rsidRDefault="002A2754" w:rsidP="002A2754">
      <w:pPr>
        <w:ind w:left="180"/>
        <w:jc w:val="both"/>
        <w:rPr>
          <w:rFonts w:ascii="Tahoma" w:hAnsi="Tahoma" w:cs="Tahoma"/>
          <w:sz w:val="8"/>
          <w:szCs w:val="8"/>
          <w:lang w:val="es-MX"/>
        </w:rPr>
      </w:pPr>
      <w:r>
        <w:rPr>
          <w:rFonts w:ascii="Tahoma" w:hAnsi="Tahoma" w:cs="Tahoma"/>
          <w:lang w:val="es-MX"/>
        </w:rPr>
        <w:t xml:space="preserve"> </w:t>
      </w:r>
    </w:p>
    <w:p w:rsidR="002A2754" w:rsidRDefault="002A2754" w:rsidP="002A2754">
      <w:pPr>
        <w:numPr>
          <w:ilvl w:val="0"/>
          <w:numId w:val="1"/>
        </w:numPr>
        <w:tabs>
          <w:tab w:val="clear" w:pos="720"/>
          <w:tab w:val="num" w:pos="360"/>
        </w:tabs>
        <w:ind w:left="360" w:hanging="180"/>
        <w:jc w:val="both"/>
        <w:rPr>
          <w:rFonts w:ascii="Tahoma" w:hAnsi="Tahoma" w:cs="Tahoma"/>
          <w:lang w:val="es-MX"/>
        </w:rPr>
      </w:pPr>
      <w:r>
        <w:rPr>
          <w:rFonts w:ascii="Tahoma" w:hAnsi="Tahoma" w:cs="Tahoma"/>
          <w:lang w:val="es-MX"/>
        </w:rPr>
        <w:t>Bonificaciones.</w:t>
      </w:r>
    </w:p>
    <w:p w:rsidR="002A2754" w:rsidRPr="00CF60AC" w:rsidRDefault="002A2754" w:rsidP="002A2754">
      <w:pPr>
        <w:pStyle w:val="Prrafodelista"/>
        <w:rPr>
          <w:rFonts w:ascii="Tahoma" w:hAnsi="Tahoma" w:cs="Tahoma"/>
          <w:sz w:val="8"/>
          <w:szCs w:val="8"/>
          <w:lang w:val="es-MX"/>
        </w:rPr>
      </w:pPr>
    </w:p>
    <w:p w:rsidR="002A2754" w:rsidRDefault="002A2754" w:rsidP="002A2754">
      <w:pPr>
        <w:numPr>
          <w:ilvl w:val="0"/>
          <w:numId w:val="1"/>
        </w:numPr>
        <w:tabs>
          <w:tab w:val="clear" w:pos="720"/>
          <w:tab w:val="num" w:pos="360"/>
        </w:tabs>
        <w:ind w:left="360" w:hanging="180"/>
        <w:jc w:val="both"/>
        <w:rPr>
          <w:rFonts w:ascii="Tahoma" w:hAnsi="Tahoma" w:cs="Tahoma"/>
          <w:lang w:val="es-MX"/>
        </w:rPr>
      </w:pPr>
      <w:r>
        <w:rPr>
          <w:rFonts w:ascii="Tahoma" w:hAnsi="Tahoma" w:cs="Tahoma"/>
          <w:lang w:val="es-MX"/>
        </w:rPr>
        <w:t>Quinquenio</w:t>
      </w:r>
    </w:p>
    <w:p w:rsidR="002A2754" w:rsidRPr="00233249" w:rsidRDefault="002A2754" w:rsidP="002A2754">
      <w:pPr>
        <w:ind w:left="180"/>
        <w:jc w:val="both"/>
        <w:rPr>
          <w:rFonts w:ascii="Tahoma" w:hAnsi="Tahoma" w:cs="Tahoma"/>
          <w:sz w:val="8"/>
          <w:szCs w:val="8"/>
          <w:lang w:val="es-MX"/>
        </w:rPr>
      </w:pPr>
    </w:p>
    <w:p w:rsidR="002A2754" w:rsidRDefault="002A2754" w:rsidP="002A2754">
      <w:pPr>
        <w:numPr>
          <w:ilvl w:val="0"/>
          <w:numId w:val="1"/>
        </w:numPr>
        <w:tabs>
          <w:tab w:val="clear" w:pos="720"/>
          <w:tab w:val="num" w:pos="360"/>
        </w:tabs>
        <w:ind w:left="360" w:hanging="180"/>
        <w:jc w:val="both"/>
        <w:rPr>
          <w:rFonts w:ascii="Tahoma" w:hAnsi="Tahoma" w:cs="Tahoma"/>
          <w:lang w:val="es-MX"/>
        </w:rPr>
      </w:pPr>
      <w:r>
        <w:rPr>
          <w:rFonts w:ascii="Tahoma" w:hAnsi="Tahoma" w:cs="Tahoma"/>
          <w:lang w:val="es-MX"/>
        </w:rPr>
        <w:t>Demás prestaciones sociales y emolumentos a que haya lugar.</w:t>
      </w:r>
    </w:p>
    <w:p w:rsidR="002A2754" w:rsidRDefault="002A2754" w:rsidP="002A2754">
      <w:pPr>
        <w:jc w:val="both"/>
        <w:rPr>
          <w:rFonts w:ascii="Tahoma" w:hAnsi="Tahoma" w:cs="Tahoma"/>
          <w:lang w:val="es-MX"/>
        </w:rPr>
      </w:pPr>
    </w:p>
    <w:p w:rsidR="002A2754" w:rsidRDefault="002A2754" w:rsidP="002A2754">
      <w:pPr>
        <w:jc w:val="both"/>
        <w:rPr>
          <w:rFonts w:ascii="Tahoma" w:hAnsi="Tahoma" w:cs="Tahoma"/>
          <w:lang w:val="es-MX"/>
        </w:rPr>
      </w:pPr>
      <w:r>
        <w:rPr>
          <w:rFonts w:ascii="Tahoma" w:hAnsi="Tahoma" w:cs="Tahoma"/>
          <w:lang w:val="es-MX"/>
        </w:rPr>
        <w:t>De igual forma, les solicitamos descontar del monto finalmente liquidado, los aportes a pensión y salud que corresponden derivados del pago de la prima fiscal y girarlos a Colpensiones y a EPS</w:t>
      </w:r>
      <w:r w:rsidR="00935050">
        <w:rPr>
          <w:rFonts w:ascii="Tahoma" w:hAnsi="Tahoma" w:cs="Tahoma"/>
          <w:lang w:val="es-MX"/>
        </w:rPr>
        <w:t>___________</w:t>
      </w:r>
      <w:r>
        <w:rPr>
          <w:rFonts w:ascii="Tahoma" w:hAnsi="Tahoma" w:cs="Tahoma"/>
          <w:lang w:val="es-MX"/>
        </w:rPr>
        <w:t xml:space="preserve">.;  a fin de que sean tenidos en cuenta en el futuro en la liquidación de la pensión. </w:t>
      </w:r>
    </w:p>
    <w:p w:rsidR="002A2754" w:rsidRDefault="002A2754" w:rsidP="002A2754">
      <w:pPr>
        <w:jc w:val="both"/>
        <w:rPr>
          <w:rFonts w:ascii="Tahoma" w:hAnsi="Tahoma" w:cs="Tahoma"/>
          <w:lang w:val="es-MX"/>
        </w:rPr>
      </w:pPr>
    </w:p>
    <w:p w:rsidR="002A2754" w:rsidRPr="006548CE" w:rsidRDefault="0030717C" w:rsidP="002A2754">
      <w:pPr>
        <w:rPr>
          <w:rFonts w:ascii="Tahoma" w:hAnsi="Tahoma" w:cs="Tahoma"/>
          <w:lang w:val="es-MX"/>
        </w:rPr>
      </w:pPr>
      <w:r>
        <w:rPr>
          <w:rFonts w:ascii="Tahoma" w:hAnsi="Tahoma" w:cs="Tahoma"/>
          <w:lang w:val="es-MX"/>
        </w:rPr>
        <w:t>Sin otro particular,</w:t>
      </w:r>
      <w:r w:rsidR="002A2754">
        <w:rPr>
          <w:rFonts w:ascii="Tahoma" w:hAnsi="Tahoma" w:cs="Tahoma"/>
          <w:lang w:val="es-MX"/>
        </w:rPr>
        <w:t xml:space="preserve"> </w:t>
      </w:r>
      <w:r w:rsidR="002A2754" w:rsidRPr="006548CE">
        <w:rPr>
          <w:rFonts w:ascii="Tahoma" w:hAnsi="Tahoma" w:cs="Tahoma"/>
          <w:lang w:val="es-MX"/>
        </w:rPr>
        <w:t>es grato saludarla.</w:t>
      </w:r>
    </w:p>
    <w:p w:rsidR="002A2754" w:rsidRPr="006548CE" w:rsidRDefault="002A2754" w:rsidP="002A2754">
      <w:pPr>
        <w:rPr>
          <w:rFonts w:ascii="Tahoma" w:hAnsi="Tahoma" w:cs="Tahoma"/>
          <w:lang w:val="es-MX"/>
        </w:rPr>
      </w:pPr>
    </w:p>
    <w:p w:rsidR="002A2754" w:rsidRDefault="002A2754" w:rsidP="002A2754">
      <w:pPr>
        <w:rPr>
          <w:rFonts w:ascii="Tahoma" w:hAnsi="Tahoma" w:cs="Tahoma"/>
          <w:lang w:val="es-MX"/>
        </w:rPr>
      </w:pPr>
      <w:r w:rsidRPr="006548CE">
        <w:rPr>
          <w:rFonts w:ascii="Tahoma" w:hAnsi="Tahoma" w:cs="Tahoma"/>
          <w:lang w:val="es-MX"/>
        </w:rPr>
        <w:t>Cordialmente,</w:t>
      </w:r>
    </w:p>
    <w:p w:rsidR="002A2754" w:rsidRDefault="002A2754" w:rsidP="002A2754">
      <w:pPr>
        <w:rPr>
          <w:rFonts w:ascii="Tahoma" w:hAnsi="Tahoma" w:cs="Tahoma"/>
          <w:lang w:val="es-MX"/>
        </w:rPr>
      </w:pPr>
    </w:p>
    <w:p w:rsidR="002A2754" w:rsidRPr="002A2754" w:rsidRDefault="00935050" w:rsidP="002A2754">
      <w:pPr>
        <w:rPr>
          <w:rFonts w:ascii="Tahoma" w:hAnsi="Tahoma" w:cs="Tahoma"/>
          <w:b/>
          <w:lang w:val="es-MX"/>
        </w:rPr>
      </w:pPr>
      <w:r>
        <w:rPr>
          <w:rFonts w:ascii="Tahoma" w:hAnsi="Tahoma" w:cs="Tahoma"/>
          <w:b/>
          <w:lang w:val="es-MX"/>
        </w:rPr>
        <w:t>_______________________</w:t>
      </w:r>
      <w:r w:rsidR="002A2754" w:rsidRPr="002A2754">
        <w:rPr>
          <w:rFonts w:ascii="Tahoma" w:hAnsi="Tahoma" w:cs="Tahoma"/>
          <w:b/>
          <w:lang w:val="es-MX"/>
        </w:rPr>
        <w:t xml:space="preserve"> </w:t>
      </w:r>
    </w:p>
    <w:p w:rsidR="002A2754" w:rsidRDefault="002A2754" w:rsidP="002A2754">
      <w:pPr>
        <w:rPr>
          <w:rFonts w:ascii="Tahoma" w:hAnsi="Tahoma" w:cs="Tahoma"/>
          <w:lang w:val="es-MX"/>
        </w:rPr>
      </w:pPr>
      <w:r>
        <w:rPr>
          <w:rFonts w:ascii="Tahoma" w:hAnsi="Tahoma" w:cs="Tahoma"/>
          <w:lang w:val="es-MX"/>
        </w:rPr>
        <w:t xml:space="preserve">C.C. </w:t>
      </w:r>
    </w:p>
    <w:p w:rsidR="002A2754" w:rsidRDefault="002A2754" w:rsidP="002A2754">
      <w:pPr>
        <w:rPr>
          <w:rFonts w:ascii="Tahoma" w:hAnsi="Tahoma" w:cs="Tahoma"/>
          <w:lang w:val="es-MX"/>
        </w:rPr>
      </w:pPr>
    </w:p>
    <w:p w:rsidR="002A2754" w:rsidRPr="006548CE" w:rsidRDefault="002A2754" w:rsidP="002A2754">
      <w:pPr>
        <w:rPr>
          <w:rFonts w:ascii="Tahoma" w:hAnsi="Tahoma" w:cs="Tahoma"/>
          <w:lang w:val="es-MX"/>
        </w:rPr>
      </w:pPr>
    </w:p>
    <w:p w:rsidR="00FE0CC5" w:rsidRDefault="00FE0CC5"/>
    <w:sectPr w:rsidR="00FE0CC5" w:rsidSect="00FE0CC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24716"/>
    <w:multiLevelType w:val="hybridMultilevel"/>
    <w:tmpl w:val="904403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2A2754"/>
    <w:rsid w:val="00025358"/>
    <w:rsid w:val="001106F7"/>
    <w:rsid w:val="002A2754"/>
    <w:rsid w:val="0030717C"/>
    <w:rsid w:val="00664F4B"/>
    <w:rsid w:val="006E2911"/>
    <w:rsid w:val="00935050"/>
    <w:rsid w:val="00DA4F3A"/>
    <w:rsid w:val="00FB0161"/>
    <w:rsid w:val="00FE0C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5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2754"/>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485</Words>
  <Characters>2673</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6</cp:revision>
  <dcterms:created xsi:type="dcterms:W3CDTF">2014-04-29T20:07:00Z</dcterms:created>
  <dcterms:modified xsi:type="dcterms:W3CDTF">2014-04-29T20:25:00Z</dcterms:modified>
</cp:coreProperties>
</file>